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6DA1AE73"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896901">
        <w:rPr>
          <w:rFonts w:asciiTheme="minorEastAsia" w:eastAsiaTheme="minorEastAsia" w:hAnsiTheme="minorEastAsia" w:hint="eastAsia"/>
          <w:b/>
          <w:sz w:val="24"/>
          <w:szCs w:val="24"/>
          <w:lang w:eastAsia="zh-CN"/>
        </w:rPr>
        <w:t>4</w:t>
      </w:r>
      <w:r w:rsidRPr="0007198F">
        <w:rPr>
          <w:rFonts w:eastAsia="MS Mincho"/>
          <w:b/>
          <w:sz w:val="24"/>
          <w:szCs w:val="24"/>
          <w:lang w:eastAsia="en-GB"/>
        </w:rPr>
        <w:t xml:space="preserve"> electronic</w:t>
      </w:r>
      <w:r w:rsidRPr="0007198F">
        <w:rPr>
          <w:rFonts w:eastAsia="MS Mincho"/>
          <w:b/>
          <w:sz w:val="24"/>
          <w:szCs w:val="24"/>
          <w:lang w:eastAsia="en-GB"/>
        </w:rPr>
        <w:tab/>
      </w:r>
      <w:r w:rsidR="00343BFD" w:rsidRPr="00343BFD">
        <w:rPr>
          <w:rFonts w:eastAsia="MS Mincho"/>
          <w:b/>
          <w:sz w:val="24"/>
          <w:szCs w:val="24"/>
          <w:lang w:eastAsia="en-GB"/>
        </w:rPr>
        <w:t>R2-210</w:t>
      </w:r>
      <w:r w:rsidR="009C7017">
        <w:rPr>
          <w:rFonts w:asciiTheme="minorEastAsia" w:eastAsiaTheme="minorEastAsia" w:hAnsiTheme="minorEastAsia" w:hint="eastAsia"/>
          <w:b/>
          <w:sz w:val="24"/>
          <w:szCs w:val="24"/>
          <w:lang w:eastAsia="zh-CN"/>
        </w:rPr>
        <w:t>6260</w:t>
      </w:r>
    </w:p>
    <w:p w14:paraId="0080457C" w14:textId="398D6821" w:rsidR="0007198F" w:rsidRPr="00134C05" w:rsidRDefault="0007198F" w:rsidP="00134C05">
      <w:pPr>
        <w:widowControl w:val="0"/>
        <w:tabs>
          <w:tab w:val="left" w:pos="1701"/>
          <w:tab w:val="right" w:pos="9923"/>
        </w:tabs>
        <w:spacing w:before="120" w:after="0"/>
        <w:rPr>
          <w:rFonts w:eastAsia="Batang"/>
          <w:b/>
          <w:sz w:val="24"/>
          <w:szCs w:val="24"/>
          <w:lang w:eastAsia="ko-KR"/>
        </w:rPr>
      </w:pPr>
      <w:r w:rsidRPr="0007198F">
        <w:rPr>
          <w:rFonts w:eastAsia="宋体" w:cs="Arial"/>
          <w:b/>
          <w:sz w:val="24"/>
          <w:szCs w:val="24"/>
          <w:lang w:val="de-DE" w:eastAsia="zh-CN"/>
        </w:rPr>
        <w:t xml:space="preserve">Online, </w:t>
      </w:r>
      <w:r w:rsidR="00D03F4B" w:rsidRPr="00D03F4B">
        <w:rPr>
          <w:rFonts w:eastAsia="宋体" w:cs="Arial"/>
          <w:b/>
          <w:sz w:val="24"/>
          <w:szCs w:val="24"/>
          <w:lang w:val="de-DE" w:eastAsia="zh-CN"/>
        </w:rPr>
        <w:t>May 19 - May 27,</w:t>
      </w:r>
      <w:r w:rsidRPr="0007198F">
        <w:rPr>
          <w:rFonts w:eastAsia="宋体" w:cs="Arial"/>
          <w:b/>
          <w:sz w:val="24"/>
          <w:szCs w:val="24"/>
          <w:lang w:val="de-DE" w:eastAsia="zh-CN"/>
        </w:rPr>
        <w:t xml:space="preserve"> 202</w:t>
      </w:r>
      <w:r w:rsidR="0019360D">
        <w:rPr>
          <w:rFonts w:eastAsia="宋体" w:cs="Arial"/>
          <w:b/>
          <w:sz w:val="24"/>
          <w:szCs w:val="24"/>
          <w:lang w:val="de-DE" w:eastAsia="zh-CN"/>
        </w:rPr>
        <w:t>1</w:t>
      </w:r>
      <w:r w:rsidR="00134C05" w:rsidRPr="00134C05">
        <w:rPr>
          <w:rFonts w:eastAsia="MS Mincho"/>
          <w:b/>
          <w:sz w:val="24"/>
          <w:szCs w:val="24"/>
          <w:lang w:eastAsia="x-none"/>
        </w:rPr>
        <w:t xml:space="preserve"> </w:t>
      </w:r>
      <w:r w:rsidR="00134C05">
        <w:rPr>
          <w:rFonts w:eastAsia="MS Mincho"/>
          <w:b/>
          <w:sz w:val="24"/>
          <w:szCs w:val="24"/>
          <w:lang w:eastAsia="x-none"/>
        </w:rPr>
        <w:t xml:space="preserve">                                                                          </w:t>
      </w:r>
    </w:p>
    <w:p w14:paraId="5D749D5D" w14:textId="20321878"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r w:rsidR="00F00FCE">
        <w:rPr>
          <w:rFonts w:eastAsia="宋体" w:cs="Arial"/>
          <w:b/>
          <w:bCs/>
          <w:sz w:val="24"/>
          <w:lang w:eastAsia="zh-CN"/>
        </w:rPr>
        <w:t>.</w:t>
      </w:r>
      <w:r w:rsidR="00B1613A">
        <w:rPr>
          <w:rFonts w:eastAsia="宋体" w:cs="Arial" w:hint="eastAsia"/>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DB1751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00FCE">
        <w:rPr>
          <w:rFonts w:cs="Arial"/>
          <w:b/>
          <w:bCs/>
          <w:sz w:val="24"/>
          <w:lang w:eastAsia="zh-CN"/>
        </w:rPr>
        <w:t>Combination of CPAC and CHO</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2313C1B" w14:textId="77777777" w:rsidR="00B81505" w:rsidRDefault="00B81505" w:rsidP="00B63E1C">
      <w:pPr>
        <w:rPr>
          <w:rFonts w:ascii="Times New Roman" w:hAnsi="Times New Roman"/>
          <w:lang w:eastAsia="zh-CN"/>
        </w:rPr>
      </w:pPr>
      <w:r>
        <w:rPr>
          <w:rFonts w:ascii="Times New Roman" w:hAnsi="Times New Roman"/>
          <w:lang w:eastAsia="zh-CN"/>
        </w:rPr>
        <w:t>In</w:t>
      </w:r>
      <w:r w:rsidRPr="00B81505">
        <w:rPr>
          <w:rFonts w:ascii="Times New Roman" w:hAnsi="Times New Roman"/>
          <w:lang w:eastAsia="zh-CN"/>
        </w:rPr>
        <w:t xml:space="preserve"> </w:t>
      </w:r>
      <w:r>
        <w:rPr>
          <w:rFonts w:ascii="Times New Roman" w:hAnsi="Times New Roman"/>
          <w:lang w:eastAsia="zh-CN"/>
        </w:rPr>
        <w:t xml:space="preserve">the </w:t>
      </w:r>
      <w:r w:rsidRPr="00B81505">
        <w:rPr>
          <w:rFonts w:ascii="Times New Roman" w:hAnsi="Times New Roman"/>
          <w:lang w:eastAsia="zh-CN"/>
        </w:rPr>
        <w:t xml:space="preserve">WID </w:t>
      </w:r>
      <w:r>
        <w:rPr>
          <w:rFonts w:ascii="Times New Roman" w:hAnsi="Times New Roman"/>
          <w:lang w:eastAsia="zh-CN"/>
        </w:rPr>
        <w:t>“</w:t>
      </w:r>
      <w:r w:rsidRPr="00B81505">
        <w:rPr>
          <w:rFonts w:ascii="Times New Roman" w:hAnsi="Times New Roman"/>
          <w:lang w:eastAsia="zh-CN"/>
        </w:rPr>
        <w:t>Further Multi-RAT Dual-Connectivity Enhancements</w:t>
      </w:r>
      <w:r>
        <w:rPr>
          <w:rFonts w:ascii="Times New Roman" w:hAnsi="Times New Roman"/>
          <w:lang w:eastAsia="zh-CN"/>
        </w:rPr>
        <w:t>”, the objective about CPAC is stated as follows:</w:t>
      </w:r>
    </w:p>
    <w:p w14:paraId="10A1B3F7" w14:textId="77777777" w:rsidR="00B81505" w:rsidRPr="00B81505" w:rsidRDefault="00B81505" w:rsidP="00B81505">
      <w:pPr>
        <w:numPr>
          <w:ilvl w:val="0"/>
          <w:numId w:val="7"/>
        </w:numPr>
        <w:overflowPunct w:val="0"/>
        <w:autoSpaceDE w:val="0"/>
        <w:autoSpaceDN w:val="0"/>
        <w:adjustRightInd w:val="0"/>
        <w:spacing w:after="0"/>
        <w:textAlignment w:val="baseline"/>
        <w:rPr>
          <w:bCs/>
          <w:lang w:val="en-US"/>
        </w:rPr>
      </w:pPr>
      <w:r w:rsidRPr="00B81505">
        <w:rPr>
          <w:bCs/>
          <w:lang w:val="en-US"/>
        </w:rPr>
        <w:t>Support of conditional PSCell change</w:t>
      </w:r>
      <w:r w:rsidRPr="00B81505">
        <w:rPr>
          <w:rFonts w:hint="eastAsia"/>
          <w:bCs/>
          <w:lang w:val="en-US"/>
        </w:rPr>
        <w:t>/addition</w:t>
      </w:r>
      <w:r w:rsidRPr="00B81505">
        <w:rPr>
          <w:bCs/>
          <w:lang w:val="en-US"/>
        </w:rPr>
        <w:t xml:space="preserve"> [RAN2,RAN3]</w:t>
      </w:r>
    </w:p>
    <w:p w14:paraId="2681CB78" w14:textId="77777777" w:rsidR="00B81505" w:rsidRPr="00B81505" w:rsidRDefault="00B81505" w:rsidP="00B81505">
      <w:pPr>
        <w:numPr>
          <w:ilvl w:val="0"/>
          <w:numId w:val="4"/>
        </w:numPr>
        <w:overflowPunct w:val="0"/>
        <w:autoSpaceDE w:val="0"/>
        <w:autoSpaceDN w:val="0"/>
        <w:adjustRightInd w:val="0"/>
        <w:spacing w:after="0"/>
        <w:textAlignment w:val="baseline"/>
        <w:rPr>
          <w:bCs/>
          <w:lang w:val="en-US"/>
        </w:rPr>
      </w:pPr>
      <w:r w:rsidRPr="00B81505">
        <w:rPr>
          <w:rFonts w:hint="eastAsia"/>
          <w:bCs/>
          <w:lang w:val="en-US"/>
        </w:rPr>
        <w:t>support</w:t>
      </w:r>
      <w:r w:rsidRPr="00B81505">
        <w:rPr>
          <w:bCs/>
          <w:lang w:val="en-US"/>
        </w:rPr>
        <w:t xml:space="preserve"> scenarios which are not addressed in Rel-16 NR mobility WI</w:t>
      </w:r>
    </w:p>
    <w:p w14:paraId="07E6BC75" w14:textId="77777777" w:rsidR="00683E4C" w:rsidRDefault="00F24E5F" w:rsidP="00B63E1C">
      <w:pPr>
        <w:rPr>
          <w:rFonts w:ascii="Times New Roman" w:hAnsi="Times New Roman"/>
          <w:lang w:eastAsia="zh-CN"/>
        </w:rPr>
      </w:pPr>
      <w:r>
        <w:rPr>
          <w:rFonts w:ascii="Times New Roman" w:hAnsi="Times New Roman"/>
          <w:lang w:eastAsia="zh-CN"/>
        </w:rPr>
        <w:t xml:space="preserve">Though we have made one high level agreement about CPAC in the RAN2#112 that </w:t>
      </w:r>
      <w:r w:rsidRPr="00F24E5F">
        <w:rPr>
          <w:rFonts w:ascii="Times New Roman" w:hAnsi="Times New Roman"/>
          <w:lang w:eastAsia="zh-CN"/>
        </w:rPr>
        <w:t>the work of RAN2 will follow what is in the WID, and initially focus on CPA and Inter-SN CPC</w:t>
      </w:r>
      <w:r>
        <w:rPr>
          <w:rFonts w:ascii="Times New Roman" w:hAnsi="Times New Roman"/>
          <w:lang w:eastAsia="zh-CN"/>
        </w:rPr>
        <w:t xml:space="preserve">, some companies show </w:t>
      </w:r>
      <w:r w:rsidR="00683E4C">
        <w:rPr>
          <w:rFonts w:ascii="Times New Roman" w:hAnsi="Times New Roman"/>
          <w:lang w:eastAsia="zh-CN"/>
        </w:rPr>
        <w:t>a lot of interests in</w:t>
      </w:r>
      <w:r w:rsidR="00683E4C" w:rsidRPr="00683E4C">
        <w:rPr>
          <w:rFonts w:ascii="Times New Roman" w:hAnsi="Times New Roman"/>
          <w:lang w:eastAsia="zh-CN"/>
        </w:rPr>
        <w:t xml:space="preserve"> </w:t>
      </w:r>
      <w:r w:rsidR="00683E4C">
        <w:rPr>
          <w:rFonts w:ascii="Times New Roman" w:hAnsi="Times New Roman"/>
          <w:lang w:eastAsia="zh-CN"/>
        </w:rPr>
        <w:t>configuring</w:t>
      </w:r>
      <w:r w:rsidR="00683E4C" w:rsidRPr="00683E4C">
        <w:rPr>
          <w:rFonts w:ascii="Times New Roman" w:hAnsi="Times New Roman"/>
          <w:lang w:eastAsia="zh-CN"/>
        </w:rPr>
        <w:t xml:space="preserve"> CHO and CPAC simultaneous</w:t>
      </w:r>
      <w:r w:rsidR="00683E4C">
        <w:rPr>
          <w:rFonts w:ascii="Times New Roman" w:hAnsi="Times New Roman"/>
          <w:lang w:eastAsia="zh-CN"/>
        </w:rPr>
        <w:t>ly</w:t>
      </w:r>
      <w:r w:rsidR="00683E4C" w:rsidRPr="00683E4C">
        <w:rPr>
          <w:rFonts w:ascii="Times New Roman" w:hAnsi="Times New Roman"/>
          <w:lang w:eastAsia="zh-CN"/>
        </w:rPr>
        <w:t>.</w:t>
      </w:r>
      <w:r w:rsidR="00683E4C">
        <w:rPr>
          <w:rFonts w:ascii="Times New Roman" w:hAnsi="Times New Roman"/>
          <w:lang w:eastAsia="zh-CN"/>
        </w:rPr>
        <w:t xml:space="preserve"> </w:t>
      </w:r>
    </w:p>
    <w:p w14:paraId="1084C696" w14:textId="6F65DEA7" w:rsidR="00B63E1C" w:rsidRPr="0089519E" w:rsidRDefault="000322A2" w:rsidP="00B63E1C">
      <w:pPr>
        <w:rPr>
          <w:rFonts w:ascii="Times New Roman" w:hAnsi="Times New Roman"/>
          <w:lang w:eastAsia="zh-CN"/>
        </w:rPr>
      </w:pPr>
      <w:r>
        <w:rPr>
          <w:rFonts w:ascii="Times New Roman" w:hAnsi="Times New Roman"/>
          <w:lang w:eastAsia="zh-CN"/>
        </w:rPr>
        <w:t>In RAN2#11</w:t>
      </w:r>
      <w:r w:rsidR="00F12069">
        <w:rPr>
          <w:rFonts w:ascii="Times New Roman" w:hAnsi="Times New Roman"/>
          <w:lang w:eastAsia="zh-CN"/>
        </w:rPr>
        <w:t>3</w:t>
      </w:r>
      <w:r>
        <w:rPr>
          <w:rFonts w:ascii="Times New Roman" w:hAnsi="Times New Roman"/>
          <w:lang w:eastAsia="zh-CN"/>
        </w:rPr>
        <w:t xml:space="preserve">-e meeting, </w:t>
      </w:r>
      <w:r w:rsidR="00673F6F">
        <w:rPr>
          <w:rFonts w:ascii="Times New Roman" w:hAnsi="Times New Roman"/>
          <w:lang w:eastAsia="zh-CN"/>
        </w:rPr>
        <w:t xml:space="preserve">it is agreed to </w:t>
      </w:r>
      <w:r w:rsidR="00B81505">
        <w:rPr>
          <w:rFonts w:ascii="Times New Roman" w:hAnsi="Times New Roman"/>
          <w:lang w:eastAsia="zh-CN"/>
        </w:rPr>
        <w:t>have</w:t>
      </w:r>
      <w:r w:rsidR="00673F6F">
        <w:rPr>
          <w:rFonts w:ascii="Times New Roman" w:hAnsi="Times New Roman"/>
          <w:lang w:eastAsia="zh-CN"/>
        </w:rPr>
        <w:t xml:space="preserve"> the E-mail discussion </w:t>
      </w:r>
      <w:r w:rsidR="00673F6F" w:rsidRPr="00673F6F">
        <w:rPr>
          <w:rFonts w:ascii="Times New Roman" w:hAnsi="Times New Roman" w:hint="eastAsia"/>
          <w:lang w:eastAsia="zh-CN"/>
        </w:rPr>
        <w:t>[Post113-e][234][eDCCA] CPAC procedures (CATT)</w:t>
      </w:r>
      <w:r w:rsidR="00392460">
        <w:rPr>
          <w:rFonts w:ascii="Times New Roman" w:hAnsi="Times New Roman"/>
          <w:lang w:eastAsia="zh-CN"/>
        </w:rPr>
        <w:t>[1]</w:t>
      </w:r>
      <w:r w:rsidR="00B81505">
        <w:rPr>
          <w:rFonts w:ascii="Times New Roman" w:hAnsi="Times New Roman"/>
          <w:lang w:eastAsia="zh-CN"/>
        </w:rPr>
        <w:t>. The scope of this post meeting Email discussion is state a</w:t>
      </w:r>
      <w:r>
        <w:rPr>
          <w:rFonts w:ascii="Times New Roman" w:hAnsi="Times New Roman"/>
          <w:lang w:eastAsia="zh-CN"/>
        </w:rPr>
        <w:t>s following:</w:t>
      </w:r>
    </w:p>
    <w:p w14:paraId="6D4F7EFE" w14:textId="2C75B35F" w:rsidR="00B81505" w:rsidRDefault="00B81505" w:rsidP="00B81505">
      <w:pPr>
        <w:pStyle w:val="EmailDiscussion"/>
      </w:pPr>
      <w:r>
        <w:t xml:space="preserve"> [Post113-e][234][eDCCA] CPAC procedures (CATT)</w:t>
      </w:r>
    </w:p>
    <w:p w14:paraId="1DC7D13C" w14:textId="77777777" w:rsidR="00B81505" w:rsidRDefault="00B81505" w:rsidP="00B81505">
      <w:pPr>
        <w:pStyle w:val="EmailDiscussion2"/>
        <w:ind w:left="1619" w:firstLine="0"/>
      </w:pPr>
      <w:r>
        <w:t xml:space="preserve">Scope: Continue discussion on CPAC procedures, including P1-4 from </w:t>
      </w:r>
      <w:hyperlink r:id="rId8" w:history="1">
        <w:r>
          <w:rPr>
            <w:rStyle w:val="a6"/>
          </w:rPr>
          <w:t>R2-2101970</w:t>
        </w:r>
      </w:hyperlink>
      <w:r>
        <w:t xml:space="preserve"> and CPAC/CHO coexistence. Attempt to provide Stage-2 signalling flows for CPAC procedures.</w:t>
      </w:r>
    </w:p>
    <w:p w14:paraId="15B2A11F" w14:textId="77777777" w:rsidR="00B81505" w:rsidRDefault="00B81505" w:rsidP="00B81505">
      <w:pPr>
        <w:pStyle w:val="EmailDiscussion2"/>
      </w:pPr>
      <w:r>
        <w:tab/>
        <w:t>Intended outcome: Discussion report + Stage-2 TP</w:t>
      </w:r>
    </w:p>
    <w:p w14:paraId="00DBF031" w14:textId="77777777" w:rsidR="00B81505" w:rsidRDefault="00B81505" w:rsidP="00B81505">
      <w:pPr>
        <w:pStyle w:val="EmailDiscussion2"/>
      </w:pPr>
      <w:r>
        <w:tab/>
        <w:t>Deadline:  Long</w:t>
      </w:r>
    </w:p>
    <w:p w14:paraId="4784B290" w14:textId="4E8A8A50" w:rsidR="000779F8" w:rsidRPr="000779F8" w:rsidRDefault="00683E4C" w:rsidP="000779F8">
      <w:pPr>
        <w:rPr>
          <w:rFonts w:ascii="Times New Roman" w:hAnsi="Times New Roman"/>
          <w:lang w:eastAsia="zh-CN"/>
        </w:rPr>
      </w:pPr>
      <w:r w:rsidRPr="000779F8">
        <w:rPr>
          <w:rFonts w:ascii="Times New Roman" w:hAnsi="Times New Roman"/>
          <w:lang w:eastAsia="zh-CN"/>
        </w:rPr>
        <w:t xml:space="preserve">The </w:t>
      </w:r>
      <w:r w:rsidR="00B81505" w:rsidRPr="000779F8">
        <w:rPr>
          <w:rFonts w:ascii="Times New Roman" w:hAnsi="Times New Roman"/>
          <w:lang w:eastAsia="zh-CN"/>
        </w:rPr>
        <w:t>discussion</w:t>
      </w:r>
      <w:r w:rsidRPr="000779F8">
        <w:rPr>
          <w:rFonts w:ascii="Times New Roman" w:hAnsi="Times New Roman"/>
          <w:lang w:eastAsia="zh-CN"/>
        </w:rPr>
        <w:t xml:space="preserve"> about</w:t>
      </w:r>
      <w:r w:rsidR="00B81505" w:rsidRPr="000779F8">
        <w:rPr>
          <w:rFonts w:ascii="Times New Roman" w:hAnsi="Times New Roman"/>
          <w:lang w:eastAsia="zh-CN"/>
        </w:rPr>
        <w:t xml:space="preserve"> </w:t>
      </w:r>
      <w:r w:rsidR="005227DE">
        <w:rPr>
          <w:rFonts w:ascii="Times New Roman" w:hAnsi="Times New Roman"/>
          <w:lang w:eastAsia="zh-CN"/>
        </w:rPr>
        <w:t xml:space="preserve">the </w:t>
      </w:r>
      <w:r w:rsidRPr="000779F8">
        <w:rPr>
          <w:rFonts w:ascii="Times New Roman" w:hAnsi="Times New Roman"/>
          <w:lang w:eastAsia="zh-CN"/>
        </w:rPr>
        <w:t xml:space="preserve">coexistence of CHO and CPAC mainly lies in two aspects:1) whether to consider the simultaneous support of CHO and CPAC; 2) the specific scenarios to be considered for </w:t>
      </w:r>
      <w:r w:rsidR="00830912">
        <w:rPr>
          <w:rFonts w:ascii="Times New Roman" w:hAnsi="Times New Roman" w:hint="eastAsia"/>
          <w:lang w:eastAsia="zh-CN"/>
        </w:rPr>
        <w:t>the</w:t>
      </w:r>
      <w:r w:rsidR="00830912">
        <w:rPr>
          <w:rFonts w:ascii="Times New Roman" w:hAnsi="Times New Roman"/>
          <w:lang w:eastAsia="zh-CN"/>
        </w:rPr>
        <w:t xml:space="preserve"> </w:t>
      </w:r>
      <w:r w:rsidRPr="000779F8">
        <w:rPr>
          <w:rFonts w:ascii="Times New Roman" w:hAnsi="Times New Roman"/>
          <w:lang w:eastAsia="zh-CN"/>
        </w:rPr>
        <w:t>coexistence of CHO and CPAC.</w:t>
      </w:r>
      <w:r w:rsidR="000779F8">
        <w:rPr>
          <w:rFonts w:ascii="Times New Roman" w:hAnsi="Times New Roman"/>
          <w:lang w:eastAsia="zh-CN"/>
        </w:rPr>
        <w:t xml:space="preserve"> </w:t>
      </w:r>
      <w:r w:rsidR="00F8637E">
        <w:rPr>
          <w:rFonts w:ascii="Times New Roman" w:hAnsi="Times New Roman" w:hint="eastAsia"/>
          <w:lang w:eastAsia="zh-CN"/>
        </w:rPr>
        <w:t>N</w:t>
      </w:r>
      <w:r w:rsidR="000779F8" w:rsidRPr="000779F8">
        <w:rPr>
          <w:rFonts w:ascii="Times New Roman" w:hAnsi="Times New Roman"/>
          <w:lang w:eastAsia="zh-CN"/>
        </w:rPr>
        <w:t>o consensus was reached</w:t>
      </w:r>
      <w:r w:rsidR="00F8637E">
        <w:rPr>
          <w:rFonts w:ascii="Times New Roman" w:hAnsi="Times New Roman"/>
          <w:lang w:eastAsia="zh-CN"/>
        </w:rPr>
        <w:t xml:space="preserve"> in this offline discussion and </w:t>
      </w:r>
      <w:r w:rsidR="0010063F">
        <w:rPr>
          <w:rFonts w:ascii="Times New Roman" w:hAnsi="Times New Roman"/>
          <w:lang w:eastAsia="zh-CN"/>
        </w:rPr>
        <w:t xml:space="preserve">the </w:t>
      </w:r>
      <w:r w:rsidR="00F8637E">
        <w:rPr>
          <w:rFonts w:ascii="Times New Roman" w:hAnsi="Times New Roman"/>
          <w:lang w:eastAsia="zh-CN"/>
        </w:rPr>
        <w:t xml:space="preserve">online </w:t>
      </w:r>
      <w:r w:rsidR="0010063F" w:rsidRPr="0010063F">
        <w:rPr>
          <w:rFonts w:ascii="Times New Roman" w:hAnsi="Times New Roman"/>
          <w:lang w:eastAsia="zh-CN"/>
        </w:rPr>
        <w:t>RAN2#113</w:t>
      </w:r>
      <w:r w:rsidR="0010063F">
        <w:rPr>
          <w:rFonts w:ascii="Times New Roman" w:hAnsi="Times New Roman"/>
          <w:lang w:eastAsia="zh-CN"/>
        </w:rPr>
        <w:t>bis</w:t>
      </w:r>
      <w:r w:rsidR="0010063F" w:rsidRPr="0010063F">
        <w:rPr>
          <w:rFonts w:ascii="Times New Roman" w:hAnsi="Times New Roman"/>
          <w:lang w:eastAsia="zh-CN"/>
        </w:rPr>
        <w:t>-e meeting</w:t>
      </w:r>
      <w:r w:rsidR="000779F8">
        <w:rPr>
          <w:rFonts w:ascii="Times New Roman" w:hAnsi="Times New Roman"/>
          <w:lang w:eastAsia="zh-CN"/>
        </w:rPr>
        <w:t>.</w:t>
      </w:r>
      <w:r w:rsidR="00F8637E">
        <w:rPr>
          <w:rFonts w:ascii="Times New Roman" w:hAnsi="Times New Roman"/>
          <w:lang w:eastAsia="zh-CN"/>
        </w:rPr>
        <w:t xml:space="preserve"> </w:t>
      </w:r>
    </w:p>
    <w:p w14:paraId="4A8CFB34" w14:textId="2C19CB3D"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5227DE">
        <w:rPr>
          <w:rFonts w:ascii="Times New Roman" w:hAnsi="Times New Roman"/>
          <w:lang w:eastAsia="zh-CN"/>
        </w:rPr>
        <w:t xml:space="preserve"> </w:t>
      </w:r>
      <w:r w:rsidR="005227DE" w:rsidRPr="000779F8">
        <w:rPr>
          <w:rFonts w:ascii="Times New Roman" w:hAnsi="Times New Roman"/>
          <w:lang w:eastAsia="zh-CN"/>
        </w:rPr>
        <w:t xml:space="preserve">simultaneous </w:t>
      </w:r>
      <w:r w:rsidR="005227DE">
        <w:rPr>
          <w:rFonts w:ascii="Times New Roman" w:hAnsi="Times New Roman"/>
          <w:lang w:eastAsia="zh-CN"/>
        </w:rPr>
        <w:t xml:space="preserve">support </w:t>
      </w:r>
      <w:r w:rsidR="005227DE" w:rsidRPr="000779F8">
        <w:rPr>
          <w:rFonts w:ascii="Times New Roman" w:hAnsi="Times New Roman"/>
          <w:lang w:eastAsia="zh-CN"/>
        </w:rPr>
        <w:t>of</w:t>
      </w:r>
      <w:r w:rsidR="005227DE">
        <w:rPr>
          <w:rFonts w:ascii="Times New Roman" w:hAnsi="Times New Roman"/>
          <w:lang w:eastAsia="zh-CN"/>
        </w:rPr>
        <w:t xml:space="preserve"> the conditional configuration of PCell and PSCell</w:t>
      </w:r>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542F3693" w14:textId="10CE3CEF" w:rsidR="00526DFF" w:rsidRDefault="009B46FC" w:rsidP="00AD1B10">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n R</w:t>
      </w:r>
      <w:r w:rsidR="00537DDB">
        <w:rPr>
          <w:rFonts w:ascii="Times New Roman" w:eastAsiaTheme="minorEastAsia" w:hAnsi="Times New Roman"/>
          <w:szCs w:val="24"/>
          <w:lang w:eastAsia="zh-CN"/>
        </w:rPr>
        <w:t>el</w:t>
      </w:r>
      <w:r>
        <w:rPr>
          <w:rFonts w:ascii="Times New Roman" w:eastAsiaTheme="minorEastAsia" w:hAnsi="Times New Roman"/>
          <w:szCs w:val="24"/>
          <w:lang w:eastAsia="zh-CN"/>
        </w:rPr>
        <w:t xml:space="preserve">-16, </w:t>
      </w:r>
      <w:r w:rsidR="00806481">
        <w:rPr>
          <w:rFonts w:ascii="Times New Roman" w:eastAsiaTheme="minorEastAsia" w:hAnsi="Times New Roman" w:hint="eastAsia"/>
          <w:szCs w:val="24"/>
          <w:lang w:eastAsia="zh-CN"/>
        </w:rPr>
        <w:t>it</w:t>
      </w:r>
      <w:r w:rsidR="00806481">
        <w:rPr>
          <w:rFonts w:ascii="Times New Roman" w:eastAsiaTheme="minorEastAsia" w:hAnsi="Times New Roman"/>
          <w:szCs w:val="24"/>
          <w:lang w:eastAsia="zh-CN"/>
        </w:rPr>
        <w:t xml:space="preserve"> </w:t>
      </w:r>
      <w:r w:rsidR="00D77193">
        <w:rPr>
          <w:rFonts w:ascii="Times New Roman" w:eastAsiaTheme="minorEastAsia" w:hAnsi="Times New Roman" w:hint="eastAsia"/>
          <w:szCs w:val="24"/>
          <w:lang w:eastAsia="zh-CN"/>
        </w:rPr>
        <w:t>wa</w:t>
      </w:r>
      <w:r w:rsidR="00806481">
        <w:rPr>
          <w:rFonts w:ascii="Times New Roman" w:eastAsiaTheme="minorEastAsia" w:hAnsi="Times New Roman"/>
          <w:szCs w:val="24"/>
          <w:lang w:eastAsia="zh-CN"/>
        </w:rPr>
        <w:t xml:space="preserve">s </w:t>
      </w:r>
      <w:r>
        <w:rPr>
          <w:rFonts w:ascii="Times New Roman" w:eastAsiaTheme="minorEastAsia" w:hAnsi="Times New Roman"/>
          <w:szCs w:val="24"/>
          <w:lang w:eastAsia="zh-CN"/>
        </w:rPr>
        <w:t xml:space="preserve">agreed that coexistence of the CHO and CPC </w:t>
      </w:r>
      <w:r w:rsidR="00D77193">
        <w:rPr>
          <w:rFonts w:ascii="Times New Roman" w:eastAsiaTheme="minorEastAsia" w:hAnsi="Times New Roman"/>
          <w:szCs w:val="24"/>
          <w:lang w:eastAsia="zh-CN"/>
        </w:rPr>
        <w:t xml:space="preserve">was </w:t>
      </w:r>
      <w:r>
        <w:rPr>
          <w:rFonts w:ascii="Times New Roman" w:eastAsiaTheme="minorEastAsia" w:hAnsi="Times New Roman"/>
          <w:szCs w:val="24"/>
          <w:lang w:eastAsia="zh-CN"/>
        </w:rPr>
        <w:t xml:space="preserve">not supported and simultaneous configuration of CHO and CPC can be avoided by network implementation (e.g. OAM). </w:t>
      </w:r>
      <w:r w:rsidR="00537DDB">
        <w:rPr>
          <w:rFonts w:ascii="Times New Roman" w:eastAsiaTheme="minorEastAsia" w:hAnsi="Times New Roman"/>
          <w:szCs w:val="24"/>
          <w:lang w:eastAsia="zh-CN"/>
        </w:rPr>
        <w:t xml:space="preserve">During the study in Rel-17, </w:t>
      </w:r>
      <w:r>
        <w:rPr>
          <w:rFonts w:ascii="Times New Roman" w:eastAsiaTheme="minorEastAsia" w:hAnsi="Times New Roman"/>
          <w:szCs w:val="24"/>
          <w:lang w:eastAsia="zh-CN"/>
        </w:rPr>
        <w:t xml:space="preserve">some companies </w:t>
      </w:r>
      <w:r w:rsidR="00537DDB">
        <w:rPr>
          <w:rFonts w:ascii="Times New Roman" w:eastAsiaTheme="minorEastAsia" w:hAnsi="Times New Roman"/>
          <w:szCs w:val="24"/>
          <w:lang w:eastAsia="zh-CN"/>
        </w:rPr>
        <w:t xml:space="preserve">expressed their support for this leftover scenario from Rel-16. </w:t>
      </w:r>
      <w:r w:rsidR="00526DFF">
        <w:rPr>
          <w:rFonts w:ascii="Times New Roman" w:eastAsiaTheme="minorEastAsia" w:hAnsi="Times New Roman"/>
          <w:szCs w:val="24"/>
          <w:lang w:eastAsia="zh-CN"/>
        </w:rPr>
        <w:t xml:space="preserve">In this paper, we would explain why </w:t>
      </w:r>
      <w:r w:rsidR="00C16475" w:rsidRPr="00C16475">
        <w:rPr>
          <w:rFonts w:ascii="Times New Roman" w:eastAsiaTheme="minorEastAsia" w:hAnsi="Times New Roman"/>
          <w:szCs w:val="24"/>
          <w:lang w:eastAsia="zh-CN"/>
        </w:rPr>
        <w:t>Scenario 2</w:t>
      </w:r>
      <w:r w:rsidR="00526DFF">
        <w:rPr>
          <w:rFonts w:ascii="Times New Roman" w:eastAsiaTheme="minorEastAsia" w:hAnsi="Times New Roman"/>
          <w:szCs w:val="24"/>
          <w:lang w:eastAsia="zh-CN"/>
        </w:rPr>
        <w:t xml:space="preserve"> is a realistic use case and </w:t>
      </w:r>
      <w:r w:rsidR="00EA1F32">
        <w:rPr>
          <w:rFonts w:ascii="Times New Roman" w:eastAsiaTheme="minorEastAsia" w:hAnsi="Times New Roman" w:hint="eastAsia"/>
          <w:szCs w:val="24"/>
          <w:lang w:eastAsia="zh-CN"/>
        </w:rPr>
        <w:t>give</w:t>
      </w:r>
      <w:r w:rsidR="00EA1F32">
        <w:rPr>
          <w:rFonts w:ascii="Times New Roman" w:eastAsiaTheme="minorEastAsia" w:hAnsi="Times New Roman"/>
          <w:szCs w:val="24"/>
          <w:lang w:eastAsia="zh-CN"/>
        </w:rPr>
        <w:t xml:space="preserve"> some</w:t>
      </w:r>
      <w:r w:rsidR="00526DFF">
        <w:rPr>
          <w:rFonts w:ascii="Times New Roman" w:eastAsiaTheme="minorEastAsia" w:hAnsi="Times New Roman"/>
          <w:szCs w:val="24"/>
          <w:lang w:eastAsia="zh-CN"/>
        </w:rPr>
        <w:t xml:space="preserve"> questions to be solved.</w:t>
      </w:r>
    </w:p>
    <w:p w14:paraId="2083D73C" w14:textId="324D91F9" w:rsidR="00DB3F93" w:rsidRDefault="00AD1B10" w:rsidP="00AD1B10">
      <w:pPr>
        <w:rPr>
          <w:rFonts w:ascii="Times New Roman" w:eastAsiaTheme="minorEastAsia" w:hAnsi="Times New Roman"/>
          <w:szCs w:val="24"/>
          <w:lang w:eastAsia="zh-CN"/>
        </w:rPr>
      </w:pPr>
      <w:r>
        <w:rPr>
          <w:rFonts w:ascii="Times New Roman" w:eastAsiaTheme="minorEastAsia" w:hAnsi="Times New Roman"/>
          <w:szCs w:val="24"/>
          <w:lang w:eastAsia="zh-CN"/>
        </w:rPr>
        <w:t xml:space="preserve">In the </w:t>
      </w:r>
      <w:r w:rsidR="00537DDB">
        <w:rPr>
          <w:rFonts w:ascii="Times New Roman" w:eastAsiaTheme="minorEastAsia" w:hAnsi="Times New Roman"/>
          <w:szCs w:val="24"/>
          <w:lang w:eastAsia="zh-CN"/>
        </w:rPr>
        <w:t xml:space="preserve">latest </w:t>
      </w:r>
      <w:r>
        <w:rPr>
          <w:rFonts w:ascii="Times New Roman" w:eastAsiaTheme="minorEastAsia" w:hAnsi="Times New Roman"/>
          <w:szCs w:val="24"/>
          <w:lang w:eastAsia="zh-CN"/>
        </w:rPr>
        <w:t xml:space="preserve">email discussion, two typical scenarios </w:t>
      </w:r>
      <w:r w:rsidRPr="00AD1B10">
        <w:rPr>
          <w:rFonts w:ascii="Times New Roman" w:eastAsiaTheme="minorEastAsia" w:hAnsi="Times New Roman"/>
          <w:szCs w:val="24"/>
          <w:lang w:eastAsia="zh-CN"/>
        </w:rPr>
        <w:t xml:space="preserve">where the combination of CHO and CPAC configuration </w:t>
      </w:r>
      <w:r>
        <w:rPr>
          <w:rFonts w:ascii="Times New Roman" w:eastAsiaTheme="minorEastAsia" w:hAnsi="Times New Roman"/>
          <w:szCs w:val="24"/>
          <w:lang w:eastAsia="zh-CN"/>
        </w:rPr>
        <w:t>are identified as follows:</w:t>
      </w:r>
      <w:r w:rsidR="00D040ED">
        <w:rPr>
          <w:rFonts w:ascii="Times New Roman" w:eastAsiaTheme="minorEastAsia" w:hAnsi="Times New Roman"/>
          <w:szCs w:val="24"/>
          <w:lang w:eastAsia="zh-CN"/>
        </w:rPr>
        <w:t xml:space="preserve"> </w:t>
      </w:r>
    </w:p>
    <w:p w14:paraId="1CD28B8F"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lastRenderedPageBreak/>
        <w:t>Scenario 1: the CHO and CPAC configuration are independent and the UE monitors the triggering conditions for the CHO and CPAC independently.</w:t>
      </w:r>
    </w:p>
    <w:p w14:paraId="5440AEBC"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2: A CHO configuration that contains an associated CPAC configuration.</w:t>
      </w:r>
    </w:p>
    <w:p w14:paraId="189B6731" w14:textId="6797CAFF" w:rsidR="00AD1B10" w:rsidRDefault="00D77193" w:rsidP="00AD1B10">
      <w:pPr>
        <w:rPr>
          <w:rFonts w:ascii="Times New Roman" w:eastAsiaTheme="minorEastAsia" w:hAnsi="Times New Roman"/>
          <w:szCs w:val="24"/>
          <w:lang w:eastAsia="zh-CN"/>
        </w:rPr>
      </w:pPr>
      <w:bookmarkStart w:id="2" w:name="OLE_LINK5"/>
      <w:r>
        <w:rPr>
          <w:rFonts w:ascii="Times New Roman" w:eastAsiaTheme="minorEastAsia" w:hAnsi="Times New Roman"/>
          <w:szCs w:val="24"/>
          <w:lang w:eastAsia="zh-CN"/>
        </w:rPr>
        <w:t>M</w:t>
      </w:r>
      <w:r>
        <w:rPr>
          <w:rFonts w:ascii="Times New Roman" w:eastAsiaTheme="minorEastAsia" w:hAnsi="Times New Roman" w:hint="eastAsia"/>
          <w:szCs w:val="24"/>
          <w:lang w:eastAsia="zh-CN"/>
        </w:rPr>
        <w:t>ajority</w:t>
      </w:r>
      <w:r>
        <w:rPr>
          <w:rFonts w:ascii="Times New Roman" w:eastAsiaTheme="minorEastAsia" w:hAnsi="Times New Roman"/>
          <w:szCs w:val="24"/>
          <w:lang w:eastAsia="zh-CN"/>
        </w:rPr>
        <w:t xml:space="preserve"> </w:t>
      </w:r>
      <w:bookmarkEnd w:id="2"/>
      <w:r w:rsidR="00EA1F32">
        <w:rPr>
          <w:rFonts w:ascii="Times New Roman" w:eastAsiaTheme="minorEastAsia" w:hAnsi="Times New Roman"/>
          <w:szCs w:val="24"/>
          <w:lang w:eastAsia="zh-CN"/>
        </w:rPr>
        <w:t xml:space="preserve">companies </w:t>
      </w:r>
      <w:r w:rsidR="004B3040">
        <w:rPr>
          <w:rFonts w:ascii="Times New Roman" w:eastAsiaTheme="minorEastAsia" w:hAnsi="Times New Roman"/>
          <w:szCs w:val="24"/>
          <w:lang w:eastAsia="zh-CN"/>
        </w:rPr>
        <w:t xml:space="preserve">think the Scenario 1 can be considered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s</w:t>
      </w:r>
      <w:r w:rsidR="000E21C4">
        <w:rPr>
          <w:rFonts w:ascii="Times New Roman" w:eastAsiaTheme="minorEastAsia" w:hAnsi="Times New Roman"/>
          <w:szCs w:val="24"/>
          <w:lang w:eastAsia="zh-CN"/>
        </w:rPr>
        <w:t xml:space="preserve">ome companies have </w:t>
      </w:r>
      <w:r w:rsidR="00EA1F32">
        <w:rPr>
          <w:rFonts w:ascii="Times New Roman" w:eastAsiaTheme="minorEastAsia" w:hAnsi="Times New Roman"/>
          <w:szCs w:val="24"/>
          <w:lang w:eastAsia="zh-CN"/>
        </w:rPr>
        <w:t xml:space="preserve">concerns </w:t>
      </w:r>
      <w:r w:rsidR="000E21C4">
        <w:rPr>
          <w:rFonts w:ascii="Times New Roman" w:eastAsiaTheme="minorEastAsia" w:hAnsi="Times New Roman"/>
          <w:szCs w:val="24"/>
          <w:lang w:eastAsia="zh-CN"/>
        </w:rPr>
        <w:t xml:space="preserve">about </w:t>
      </w:r>
      <w:r w:rsidR="007422A2">
        <w:rPr>
          <w:rFonts w:ascii="Times New Roman" w:eastAsiaTheme="minorEastAsia" w:hAnsi="Times New Roman"/>
          <w:szCs w:val="24"/>
          <w:lang w:eastAsia="zh-CN"/>
        </w:rPr>
        <w:t>the S</w:t>
      </w:r>
      <w:r w:rsidR="000E21C4">
        <w:rPr>
          <w:rFonts w:ascii="Times New Roman" w:eastAsiaTheme="minorEastAsia" w:hAnsi="Times New Roman"/>
          <w:szCs w:val="24"/>
          <w:lang w:eastAsia="zh-CN"/>
        </w:rPr>
        <w:t>cenario 2.</w:t>
      </w:r>
      <w:r w:rsidR="00B11608">
        <w:rPr>
          <w:rFonts w:ascii="Times New Roman" w:eastAsiaTheme="minorEastAsia" w:hAnsi="Times New Roman"/>
          <w:szCs w:val="24"/>
          <w:lang w:eastAsia="zh-CN"/>
        </w:rPr>
        <w:t xml:space="preserve"> </w:t>
      </w:r>
      <w:r w:rsidR="00F004D1" w:rsidRPr="00F004D1">
        <w:rPr>
          <w:rFonts w:ascii="Times New Roman" w:eastAsiaTheme="minorEastAsia" w:hAnsi="Times New Roman"/>
          <w:szCs w:val="24"/>
          <w:lang w:eastAsia="zh-CN"/>
        </w:rPr>
        <w:t>For</w:t>
      </w:r>
      <w:r w:rsidR="00F004D1">
        <w:rPr>
          <w:rFonts w:ascii="Times New Roman" w:eastAsiaTheme="minorEastAsia" w:hAnsi="Times New Roman"/>
          <w:szCs w:val="24"/>
          <w:lang w:eastAsia="zh-CN"/>
        </w:rPr>
        <w:t xml:space="preserve"> Scenario 2, two cases are identified: CHO with MR-DC and </w:t>
      </w:r>
      <w:bookmarkStart w:id="3" w:name="OLE_LINK1"/>
      <w:r w:rsidR="00F004D1">
        <w:rPr>
          <w:rFonts w:ascii="Times New Roman" w:eastAsiaTheme="minorEastAsia" w:hAnsi="Times New Roman"/>
          <w:szCs w:val="24"/>
          <w:lang w:eastAsia="zh-CN"/>
        </w:rPr>
        <w:t xml:space="preserve">CHO configurations in which CPC </w:t>
      </w:r>
      <w:r w:rsidR="002A294A">
        <w:rPr>
          <w:rFonts w:ascii="Times New Roman" w:eastAsiaTheme="minorEastAsia" w:hAnsi="Times New Roman"/>
          <w:szCs w:val="24"/>
          <w:lang w:eastAsia="zh-CN"/>
        </w:rPr>
        <w:t xml:space="preserve">is </w:t>
      </w:r>
      <w:r w:rsidR="00F004D1" w:rsidRPr="00F004D1">
        <w:rPr>
          <w:rFonts w:ascii="Times New Roman" w:eastAsiaTheme="minorEastAsia" w:hAnsi="Times New Roman"/>
          <w:szCs w:val="24"/>
          <w:lang w:eastAsia="zh-CN"/>
        </w:rPr>
        <w:t>encapsulated</w:t>
      </w:r>
      <w:bookmarkEnd w:id="3"/>
      <w:r w:rsidR="00F004D1">
        <w:rPr>
          <w:rFonts w:ascii="Times New Roman" w:eastAsiaTheme="minorEastAsia" w:hAnsi="Times New Roman"/>
          <w:szCs w:val="24"/>
          <w:lang w:eastAsia="zh-CN"/>
        </w:rPr>
        <w:t>.</w:t>
      </w:r>
    </w:p>
    <w:p w14:paraId="3A1AA7DC" w14:textId="2FF3861F" w:rsidR="007422A2" w:rsidRDefault="00153153" w:rsidP="00AD1B10">
      <w:pPr>
        <w:rPr>
          <w:rFonts w:ascii="Times New Roman" w:eastAsiaTheme="minorEastAsia" w:hAnsi="Times New Roman"/>
          <w:szCs w:val="24"/>
          <w:lang w:eastAsia="zh-CN"/>
        </w:rPr>
      </w:pPr>
      <w:bookmarkStart w:id="4" w:name="_Hlk67908596"/>
      <w:r>
        <w:rPr>
          <w:rFonts w:ascii="Times New Roman" w:eastAsiaTheme="minorEastAsia" w:hAnsi="Times New Roman"/>
          <w:szCs w:val="24"/>
          <w:lang w:eastAsia="zh-CN"/>
        </w:rPr>
        <w:t>For now, inter-MN handover without SN change</w:t>
      </w:r>
      <w:r w:rsidR="00D77193">
        <w:rPr>
          <w:rFonts w:ascii="Times New Roman" w:eastAsiaTheme="minorEastAsia" w:hAnsi="Times New Roman"/>
          <w:szCs w:val="24"/>
          <w:lang w:eastAsia="zh-CN"/>
        </w:rPr>
        <w:t xml:space="preserve"> has been supported</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For the scenario about CHO in MR-DC operation discussed in Rel-16</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 xml:space="preserve">it is natural that </w:t>
      </w:r>
      <w:r>
        <w:rPr>
          <w:rFonts w:ascii="Times New Roman" w:eastAsiaTheme="minorEastAsia" w:hAnsi="Times New Roman"/>
          <w:szCs w:val="24"/>
          <w:lang w:eastAsia="zh-CN"/>
        </w:rPr>
        <w:t xml:space="preserve">the NW </w:t>
      </w:r>
      <w:r w:rsidR="00D77193">
        <w:rPr>
          <w:rFonts w:ascii="Times New Roman" w:eastAsiaTheme="minorEastAsia" w:hAnsi="Times New Roman"/>
          <w:szCs w:val="24"/>
          <w:lang w:eastAsia="zh-CN"/>
        </w:rPr>
        <w:t xml:space="preserve">could </w:t>
      </w:r>
      <w:r>
        <w:rPr>
          <w:rFonts w:ascii="Times New Roman" w:eastAsiaTheme="minorEastAsia" w:hAnsi="Times New Roman"/>
          <w:szCs w:val="24"/>
          <w:lang w:eastAsia="zh-CN"/>
        </w:rPr>
        <w:t xml:space="preserve">choose to keep the SN after CHO </w:t>
      </w:r>
      <w:r w:rsidR="00157F18" w:rsidRPr="00157F18">
        <w:rPr>
          <w:rFonts w:ascii="Times New Roman" w:eastAsiaTheme="minorEastAsia" w:hAnsi="Times New Roman"/>
          <w:szCs w:val="24"/>
          <w:lang w:eastAsia="zh-CN"/>
        </w:rPr>
        <w:t>execution</w:t>
      </w:r>
      <w:r>
        <w:rPr>
          <w:rFonts w:ascii="Times New Roman" w:eastAsiaTheme="minorEastAsia" w:hAnsi="Times New Roman"/>
          <w:szCs w:val="24"/>
          <w:lang w:eastAsia="zh-CN"/>
        </w:rPr>
        <w:t>.</w:t>
      </w:r>
      <w:r w:rsidR="00157F18">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Without </w:t>
      </w:r>
      <w:r w:rsidR="00210419">
        <w:rPr>
          <w:rFonts w:ascii="Times New Roman" w:eastAsiaTheme="minorEastAsia" w:hAnsi="Times New Roman" w:hint="eastAsia"/>
          <w:szCs w:val="24"/>
          <w:lang w:eastAsia="zh-CN"/>
        </w:rPr>
        <w:t>coexistence</w:t>
      </w:r>
      <w:r w:rsidR="00210419">
        <w:rPr>
          <w:rFonts w:ascii="Times New Roman" w:eastAsiaTheme="minorEastAsia" w:hAnsi="Times New Roman"/>
          <w:szCs w:val="24"/>
          <w:lang w:eastAsia="zh-CN"/>
        </w:rPr>
        <w:t xml:space="preserve"> of </w:t>
      </w:r>
      <w:r w:rsidR="004B3040">
        <w:rPr>
          <w:rFonts w:ascii="Times New Roman" w:eastAsiaTheme="minorEastAsia" w:hAnsi="Times New Roman"/>
          <w:szCs w:val="24"/>
          <w:lang w:eastAsia="zh-CN"/>
        </w:rPr>
        <w:t xml:space="preserve">CPC </w:t>
      </w:r>
      <w:r w:rsidR="00210419">
        <w:rPr>
          <w:rFonts w:ascii="Times New Roman" w:eastAsiaTheme="minorEastAsia" w:hAnsi="Times New Roman"/>
          <w:szCs w:val="24"/>
          <w:lang w:eastAsia="zh-CN"/>
        </w:rPr>
        <w:t>and</w:t>
      </w:r>
      <w:r w:rsidR="004B3040">
        <w:rPr>
          <w:rFonts w:ascii="Times New Roman" w:eastAsiaTheme="minorEastAsia" w:hAnsi="Times New Roman"/>
          <w:szCs w:val="24"/>
          <w:lang w:eastAsia="zh-CN"/>
        </w:rPr>
        <w:t xml:space="preserve"> CHO, </w:t>
      </w:r>
      <w:r w:rsidR="000A1AE2">
        <w:rPr>
          <w:rFonts w:ascii="Times New Roman" w:eastAsiaTheme="minorEastAsia" w:hAnsi="Times New Roman"/>
          <w:szCs w:val="24"/>
          <w:lang w:eastAsia="zh-CN"/>
        </w:rPr>
        <w:t xml:space="preserve">the network needs to </w:t>
      </w:r>
      <w:r w:rsidR="000A1AE2" w:rsidRPr="000A1AE2">
        <w:rPr>
          <w:rFonts w:ascii="Times New Roman" w:eastAsiaTheme="minorEastAsia" w:hAnsi="Times New Roman"/>
          <w:szCs w:val="24"/>
          <w:lang w:eastAsia="zh-CN"/>
        </w:rPr>
        <w:t>re</w:t>
      </w:r>
      <w:r w:rsidR="000A1AE2">
        <w:rPr>
          <w:rFonts w:ascii="Times New Roman" w:eastAsiaTheme="minorEastAsia" w:hAnsi="Times New Roman" w:hint="eastAsia"/>
          <w:szCs w:val="24"/>
          <w:lang w:eastAsia="zh-CN"/>
        </w:rPr>
        <w:t>peat</w:t>
      </w:r>
      <w:r w:rsidR="000A1AE2">
        <w:rPr>
          <w:rFonts w:ascii="Times New Roman" w:eastAsiaTheme="minorEastAsia" w:hAnsi="Times New Roman"/>
          <w:szCs w:val="24"/>
          <w:lang w:eastAsia="zh-CN"/>
        </w:rPr>
        <w:t xml:space="preserve"> the CPC related reconfiguration procedure </w:t>
      </w:r>
      <w:r w:rsidR="008042DD">
        <w:rPr>
          <w:rFonts w:ascii="Times New Roman" w:eastAsiaTheme="minorEastAsia" w:hAnsi="Times New Roman"/>
          <w:szCs w:val="24"/>
          <w:lang w:eastAsia="zh-CN"/>
        </w:rPr>
        <w:t xml:space="preserve">and UE needs to repeat the CPC related measurements </w:t>
      </w:r>
      <w:r w:rsidR="000A1AE2">
        <w:rPr>
          <w:rFonts w:ascii="Times New Roman" w:eastAsiaTheme="minorEastAsia" w:hAnsi="Times New Roman"/>
          <w:szCs w:val="24"/>
          <w:lang w:eastAsia="zh-CN"/>
        </w:rPr>
        <w:t xml:space="preserve">which results in </w:t>
      </w:r>
      <w:r w:rsidR="00EA1F32">
        <w:rPr>
          <w:rFonts w:ascii="Times New Roman" w:eastAsiaTheme="minorEastAsia" w:hAnsi="Times New Roman"/>
          <w:szCs w:val="24"/>
          <w:lang w:eastAsia="zh-CN"/>
        </w:rPr>
        <w:t xml:space="preserve">more </w:t>
      </w:r>
      <w:r w:rsidR="000A1AE2">
        <w:rPr>
          <w:rFonts w:ascii="Times New Roman" w:eastAsiaTheme="minorEastAsia" w:hAnsi="Times New Roman"/>
          <w:szCs w:val="24"/>
          <w:lang w:eastAsia="zh-CN"/>
        </w:rPr>
        <w:t xml:space="preserve">power consumption and </w:t>
      </w:r>
      <w:r w:rsidR="008042DD">
        <w:rPr>
          <w:rFonts w:ascii="Times New Roman" w:eastAsiaTheme="minorEastAsia" w:hAnsi="Times New Roman"/>
          <w:szCs w:val="24"/>
          <w:lang w:eastAsia="zh-CN"/>
        </w:rPr>
        <w:t xml:space="preserve">higher </w:t>
      </w:r>
      <w:r w:rsidR="000A1AE2">
        <w:rPr>
          <w:rFonts w:ascii="Times New Roman" w:eastAsiaTheme="minorEastAsia" w:hAnsi="Times New Roman"/>
          <w:szCs w:val="24"/>
          <w:lang w:eastAsia="zh-CN"/>
        </w:rPr>
        <w:t>latency</w:t>
      </w:r>
      <w:r w:rsidR="008042DD">
        <w:rPr>
          <w:rFonts w:ascii="Times New Roman" w:eastAsiaTheme="minorEastAsia" w:hAnsi="Times New Roman"/>
          <w:szCs w:val="24"/>
          <w:lang w:eastAsia="zh-CN"/>
        </w:rPr>
        <w:t>.</w:t>
      </w:r>
      <w:r w:rsidR="004B3040" w:rsidRPr="004B3040">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Especially, </w:t>
      </w:r>
      <w:r w:rsidR="000B5F31">
        <w:rPr>
          <w:rFonts w:ascii="Times New Roman" w:eastAsiaTheme="minorEastAsia" w:hAnsi="Times New Roman"/>
          <w:szCs w:val="24"/>
          <w:lang w:eastAsia="zh-CN"/>
        </w:rPr>
        <w:t xml:space="preserve">the target </w:t>
      </w:r>
      <w:r w:rsidR="004B3040" w:rsidRPr="004B3040">
        <w:rPr>
          <w:rFonts w:ascii="Times New Roman" w:eastAsiaTheme="minorEastAsia" w:hAnsi="Times New Roman"/>
          <w:szCs w:val="24"/>
          <w:lang w:eastAsia="zh-CN"/>
        </w:rPr>
        <w:t>MN/SN configures the UE with</w:t>
      </w:r>
      <w:r w:rsidR="009B46FC">
        <w:rPr>
          <w:rFonts w:ascii="Times New Roman" w:eastAsiaTheme="minorEastAsia" w:hAnsi="Times New Roman"/>
          <w:szCs w:val="24"/>
          <w:lang w:eastAsia="zh-CN"/>
        </w:rPr>
        <w:t xml:space="preserve"> </w:t>
      </w:r>
      <w:r w:rsidR="009B46FC">
        <w:rPr>
          <w:rFonts w:ascii="Times New Roman" w:eastAsiaTheme="minorEastAsia" w:hAnsi="Times New Roman" w:hint="eastAsia"/>
          <w:szCs w:val="24"/>
          <w:lang w:eastAsia="zh-CN"/>
        </w:rPr>
        <w:t>a</w:t>
      </w:r>
      <w:r w:rsidR="004B3040" w:rsidRPr="004B3040">
        <w:rPr>
          <w:rFonts w:ascii="Times New Roman" w:eastAsiaTheme="minorEastAsia" w:hAnsi="Times New Roman"/>
          <w:szCs w:val="24"/>
          <w:lang w:eastAsia="zh-CN"/>
        </w:rPr>
        <w:t xml:space="preserve"> conditional PSCell which was one of the previous CPC candidates configured by the S-SN.</w:t>
      </w:r>
    </w:p>
    <w:bookmarkEnd w:id="4"/>
    <w:p w14:paraId="7085E8EE" w14:textId="70E0E77C" w:rsidR="003519D5"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w:t>
      </w:r>
      <w:r w:rsidR="0076197C">
        <w:rPr>
          <w:rFonts w:ascii="Times New Roman" w:eastAsiaTheme="minorEastAsia" w:hAnsi="Times New Roman"/>
          <w:b/>
          <w:bCs/>
          <w:szCs w:val="24"/>
          <w:lang w:eastAsia="zh-CN"/>
        </w:rPr>
        <w:t>1</w:t>
      </w:r>
      <w:r w:rsidRPr="007E089F">
        <w:rPr>
          <w:rFonts w:ascii="Times New Roman" w:eastAsiaTheme="minorEastAsia" w:hAnsi="Times New Roman"/>
          <w:b/>
          <w:bCs/>
          <w:szCs w:val="24"/>
          <w:lang w:eastAsia="zh-CN"/>
        </w:rPr>
        <w:t xml:space="preserve">: </w:t>
      </w:r>
      <w:r w:rsidR="00EA1F32">
        <w:rPr>
          <w:rFonts w:ascii="Times New Roman" w:eastAsiaTheme="minorEastAsia" w:hAnsi="Times New Roman"/>
          <w:b/>
          <w:bCs/>
          <w:szCs w:val="24"/>
          <w:lang w:eastAsia="zh-CN"/>
        </w:rPr>
        <w:t xml:space="preserve">The </w:t>
      </w:r>
      <w:r w:rsidR="0031465A">
        <w:rPr>
          <w:rFonts w:ascii="Times New Roman" w:eastAsiaTheme="minorEastAsia" w:hAnsi="Times New Roman"/>
          <w:b/>
          <w:bCs/>
          <w:szCs w:val="24"/>
          <w:lang w:eastAsia="zh-CN"/>
        </w:rPr>
        <w:t>coexistence of CHO and CPAC</w:t>
      </w:r>
      <w:r w:rsidR="00EA1F32">
        <w:rPr>
          <w:rFonts w:ascii="Times New Roman" w:eastAsiaTheme="minorEastAsia" w:hAnsi="Times New Roman"/>
          <w:b/>
          <w:bCs/>
          <w:szCs w:val="24"/>
          <w:lang w:eastAsia="zh-CN"/>
        </w:rPr>
        <w:t xml:space="preserve"> is supported</w:t>
      </w:r>
      <w:r w:rsidRPr="007E089F">
        <w:rPr>
          <w:rFonts w:ascii="Times New Roman" w:eastAsiaTheme="minorEastAsia" w:hAnsi="Times New Roman"/>
          <w:b/>
          <w:bCs/>
          <w:szCs w:val="24"/>
          <w:lang w:eastAsia="zh-CN"/>
        </w:rPr>
        <w:t>.</w:t>
      </w:r>
    </w:p>
    <w:p w14:paraId="4E7A38CA" w14:textId="7D5C1B5A" w:rsidR="00840838" w:rsidRDefault="00291C49" w:rsidP="0031465A">
      <w:pPr>
        <w:rPr>
          <w:rFonts w:ascii="Times New Roman" w:eastAsiaTheme="minorEastAsia" w:hAnsi="Times New Roman"/>
          <w:szCs w:val="24"/>
          <w:lang w:eastAsia="zh-CN"/>
        </w:rPr>
      </w:pPr>
      <w:r>
        <w:rPr>
          <w:rFonts w:ascii="Times New Roman" w:eastAsiaTheme="minorEastAsia" w:hAnsi="Times New Roman"/>
          <w:szCs w:val="24"/>
          <w:lang w:eastAsia="zh-CN"/>
        </w:rPr>
        <w:t xml:space="preserve">For a UE </w:t>
      </w:r>
      <w:r w:rsidR="006435B6" w:rsidRPr="006435B6">
        <w:rPr>
          <w:rFonts w:ascii="Times New Roman" w:eastAsiaTheme="minorEastAsia" w:hAnsi="Times New Roman"/>
          <w:szCs w:val="24"/>
          <w:lang w:eastAsia="zh-CN"/>
        </w:rPr>
        <w:t>configur</w:t>
      </w:r>
      <w:r w:rsidR="006435B6">
        <w:rPr>
          <w:rFonts w:ascii="Times New Roman" w:eastAsiaTheme="minorEastAsia" w:hAnsi="Times New Roman"/>
          <w:szCs w:val="24"/>
          <w:lang w:eastAsia="zh-CN"/>
        </w:rPr>
        <w:t>ed</w:t>
      </w:r>
      <w:r w:rsidR="006435B6" w:rsidRPr="006435B6">
        <w:rPr>
          <w:rFonts w:ascii="Times New Roman" w:eastAsiaTheme="minorEastAsia" w:hAnsi="Times New Roman"/>
          <w:szCs w:val="24"/>
          <w:lang w:eastAsia="zh-CN"/>
        </w:rPr>
        <w:t xml:space="preserve"> </w:t>
      </w:r>
      <w:r w:rsidR="00157F18">
        <w:rPr>
          <w:rFonts w:ascii="Times New Roman" w:eastAsiaTheme="minorEastAsia" w:hAnsi="Times New Roman"/>
          <w:szCs w:val="24"/>
          <w:lang w:eastAsia="zh-CN"/>
        </w:rPr>
        <w:t xml:space="preserve">with </w:t>
      </w:r>
      <w:r w:rsidR="00157F18" w:rsidRPr="00157F18">
        <w:rPr>
          <w:rFonts w:ascii="Times New Roman" w:eastAsiaTheme="minorEastAsia" w:hAnsi="Times New Roman"/>
          <w:szCs w:val="24"/>
          <w:lang w:eastAsia="zh-CN"/>
        </w:rPr>
        <w:t xml:space="preserve">CHO </w:t>
      </w:r>
      <w:r w:rsidR="006435B6">
        <w:rPr>
          <w:rFonts w:ascii="Times New Roman" w:eastAsiaTheme="minorEastAsia" w:hAnsi="Times New Roman"/>
          <w:szCs w:val="24"/>
          <w:lang w:eastAsia="zh-CN"/>
        </w:rPr>
        <w:t>and</w:t>
      </w:r>
      <w:r w:rsidR="00157F18" w:rsidRPr="00157F18">
        <w:rPr>
          <w:rFonts w:ascii="Times New Roman" w:eastAsiaTheme="minorEastAsia" w:hAnsi="Times New Roman"/>
          <w:szCs w:val="24"/>
          <w:lang w:eastAsia="zh-CN"/>
        </w:rPr>
        <w:t xml:space="preserve"> CP</w:t>
      </w:r>
      <w:r w:rsidR="0051018D">
        <w:rPr>
          <w:rFonts w:ascii="Times New Roman" w:eastAsiaTheme="minorEastAsia" w:hAnsi="Times New Roman"/>
          <w:szCs w:val="24"/>
          <w:lang w:eastAsia="zh-CN"/>
        </w:rPr>
        <w:t>A</w:t>
      </w:r>
      <w:r w:rsidR="00157F18" w:rsidRPr="00157F18">
        <w:rPr>
          <w:rFonts w:ascii="Times New Roman" w:eastAsiaTheme="minorEastAsia" w:hAnsi="Times New Roman"/>
          <w:szCs w:val="24"/>
          <w:lang w:eastAsia="zh-CN"/>
        </w:rPr>
        <w:t>C</w:t>
      </w:r>
      <w:r w:rsidR="006435B6">
        <w:rPr>
          <w:rFonts w:ascii="Times New Roman" w:eastAsiaTheme="minorEastAsia" w:hAnsi="Times New Roman"/>
          <w:szCs w:val="24"/>
          <w:lang w:eastAsia="zh-CN"/>
        </w:rPr>
        <w:t xml:space="preserve"> independently</w:t>
      </w:r>
      <w:r>
        <w:rPr>
          <w:rFonts w:ascii="Times New Roman" w:eastAsiaTheme="minorEastAsia" w:hAnsi="Times New Roman"/>
          <w:szCs w:val="24"/>
          <w:lang w:eastAsia="zh-CN"/>
        </w:rPr>
        <w:t xml:space="preserve">, </w:t>
      </w:r>
      <w:r w:rsidR="00556C66">
        <w:rPr>
          <w:rFonts w:ascii="Times New Roman" w:eastAsiaTheme="minorEastAsia" w:hAnsi="Times New Roman"/>
          <w:szCs w:val="24"/>
          <w:lang w:eastAsia="zh-CN"/>
        </w:rPr>
        <w:t xml:space="preserve">the UE may execute CHO while the target PCell would like to keep the SN. </w:t>
      </w:r>
      <w:r w:rsidR="00265036">
        <w:rPr>
          <w:rFonts w:ascii="Times New Roman" w:eastAsiaTheme="minorEastAsia" w:hAnsi="Times New Roman"/>
          <w:szCs w:val="24"/>
          <w:lang w:eastAsia="zh-CN"/>
        </w:rPr>
        <w:t>It is reasonable for the UE to keep configurations</w:t>
      </w:r>
      <w:r w:rsidR="009163CF">
        <w:rPr>
          <w:rFonts w:ascii="Times New Roman" w:eastAsiaTheme="minorEastAsia" w:hAnsi="Times New Roman"/>
          <w:szCs w:val="24"/>
          <w:lang w:eastAsia="zh-CN"/>
        </w:rPr>
        <w:t xml:space="preserve"> from the SN including </w:t>
      </w:r>
      <w:r w:rsidR="009163CF" w:rsidRPr="009163CF">
        <w:rPr>
          <w:rFonts w:ascii="Times New Roman" w:eastAsiaTheme="minorEastAsia" w:hAnsi="Times New Roman"/>
          <w:szCs w:val="24"/>
          <w:lang w:eastAsia="zh-CN"/>
        </w:rPr>
        <w:t>CPAC related</w:t>
      </w:r>
      <w:r w:rsidR="009163CF">
        <w:rPr>
          <w:rFonts w:ascii="Times New Roman" w:eastAsiaTheme="minorEastAsia" w:hAnsi="Times New Roman"/>
          <w:szCs w:val="24"/>
          <w:lang w:eastAsia="zh-CN"/>
        </w:rPr>
        <w:t xml:space="preserve"> configurations</w:t>
      </w:r>
      <w:r w:rsidR="00265036">
        <w:rPr>
          <w:rFonts w:ascii="Times New Roman" w:eastAsiaTheme="minorEastAsia" w:hAnsi="Times New Roman"/>
          <w:szCs w:val="24"/>
          <w:lang w:eastAsia="zh-CN"/>
        </w:rPr>
        <w:t>.</w:t>
      </w:r>
      <w:r w:rsidR="008F7197">
        <w:rPr>
          <w:rFonts w:ascii="Times New Roman" w:eastAsiaTheme="minorEastAsia" w:hAnsi="Times New Roman"/>
          <w:szCs w:val="24"/>
          <w:lang w:eastAsia="zh-CN"/>
        </w:rPr>
        <w:t xml:space="preserve"> </w:t>
      </w:r>
      <w:r w:rsidR="008F7197" w:rsidRPr="008F7197">
        <w:rPr>
          <w:rFonts w:ascii="Times New Roman" w:eastAsiaTheme="minorEastAsia" w:hAnsi="Times New Roman"/>
          <w:szCs w:val="24"/>
          <w:lang w:eastAsia="zh-CN"/>
        </w:rPr>
        <w:t xml:space="preserve">In the current specification, the target MN is not informed CPAC/MRDC configurations of the SN and </w:t>
      </w:r>
      <w:r w:rsidR="00EA1F32">
        <w:rPr>
          <w:rFonts w:ascii="Times New Roman" w:eastAsiaTheme="minorEastAsia" w:hAnsi="Times New Roman"/>
          <w:szCs w:val="24"/>
          <w:lang w:eastAsia="zh-CN"/>
        </w:rPr>
        <w:t xml:space="preserve">will </w:t>
      </w:r>
      <w:r w:rsidR="008F7197" w:rsidRPr="008F7197">
        <w:rPr>
          <w:rFonts w:ascii="Times New Roman" w:eastAsiaTheme="minorEastAsia" w:hAnsi="Times New Roman"/>
          <w:szCs w:val="24"/>
          <w:lang w:eastAsia="zh-CN"/>
        </w:rPr>
        <w:t>not perform the preparation of CPAC.</w:t>
      </w:r>
      <w:r w:rsidR="008F7197">
        <w:rPr>
          <w:rFonts w:ascii="Times New Roman" w:eastAsiaTheme="minorEastAsia" w:hAnsi="Times New Roman"/>
          <w:szCs w:val="24"/>
          <w:lang w:eastAsia="zh-CN"/>
        </w:rPr>
        <w:t xml:space="preserve"> The UE may execute CPAC towards the candidate PSCell while the target SN is not added to the target MN as the Secondary Node. </w:t>
      </w:r>
      <w:r w:rsidR="008F7197">
        <w:rPr>
          <w:rFonts w:ascii="Times New Roman" w:eastAsiaTheme="minorEastAsia" w:hAnsi="Times New Roman" w:hint="eastAsia"/>
          <w:szCs w:val="24"/>
          <w:lang w:eastAsia="zh-CN"/>
        </w:rPr>
        <w:t>And</w:t>
      </w:r>
      <w:r w:rsidR="008F7197">
        <w:rPr>
          <w:rFonts w:ascii="Times New Roman" w:eastAsiaTheme="minorEastAsia" w:hAnsi="Times New Roman"/>
          <w:szCs w:val="24"/>
          <w:lang w:eastAsia="zh-CN"/>
        </w:rPr>
        <w:t xml:space="preserve"> </w:t>
      </w:r>
      <w:r w:rsidR="008F7197">
        <w:rPr>
          <w:rFonts w:ascii="Times New Roman" w:eastAsiaTheme="minorEastAsia" w:hAnsi="Times New Roman" w:hint="eastAsia"/>
          <w:szCs w:val="24"/>
          <w:lang w:eastAsia="zh-CN"/>
        </w:rPr>
        <w:t>i</w:t>
      </w:r>
      <w:r w:rsidR="006435B6">
        <w:rPr>
          <w:rFonts w:ascii="Times New Roman" w:eastAsiaTheme="minorEastAsia" w:hAnsi="Times New Roman"/>
          <w:szCs w:val="24"/>
          <w:lang w:eastAsia="zh-CN"/>
        </w:rPr>
        <w:t xml:space="preserve">t would cause additional latency and signalling overhead to </w:t>
      </w:r>
      <w:r w:rsidR="006435B6" w:rsidRPr="006435B6">
        <w:rPr>
          <w:rFonts w:ascii="Times New Roman" w:eastAsiaTheme="minorEastAsia" w:hAnsi="Times New Roman"/>
          <w:szCs w:val="24"/>
          <w:lang w:eastAsia="zh-CN"/>
        </w:rPr>
        <w:t>configure the CPAC candidates for each of the CHO candidates.</w:t>
      </w:r>
      <w:r w:rsidR="006435B6">
        <w:rPr>
          <w:rFonts w:ascii="Times New Roman" w:eastAsiaTheme="minorEastAsia" w:hAnsi="Times New Roman"/>
          <w:szCs w:val="24"/>
          <w:lang w:eastAsia="zh-CN"/>
        </w:rPr>
        <w:t xml:space="preserve"> </w:t>
      </w:r>
      <w:r w:rsidR="008F7197">
        <w:rPr>
          <w:rFonts w:ascii="Times New Roman" w:eastAsiaTheme="minorEastAsia" w:hAnsi="Times New Roman"/>
          <w:szCs w:val="24"/>
          <w:lang w:eastAsia="zh-CN"/>
        </w:rPr>
        <w:t xml:space="preserve">The previous CPAC configurations could be reused in the CHO without SN change. </w:t>
      </w:r>
      <w:r w:rsidR="00265036">
        <w:rPr>
          <w:rFonts w:ascii="Times New Roman" w:eastAsiaTheme="minorEastAsia" w:hAnsi="Times New Roman"/>
          <w:szCs w:val="24"/>
          <w:lang w:eastAsia="zh-CN"/>
        </w:rPr>
        <w:t xml:space="preserve">Thus how to complete the CPAC preparation before </w:t>
      </w:r>
      <w:r w:rsidR="00175A84">
        <w:rPr>
          <w:rFonts w:ascii="Times New Roman" w:eastAsiaTheme="minorEastAsia" w:hAnsi="Times New Roman"/>
          <w:szCs w:val="24"/>
          <w:lang w:eastAsia="zh-CN"/>
        </w:rPr>
        <w:t xml:space="preserve">meeting the </w:t>
      </w:r>
      <w:r w:rsidR="00265036" w:rsidRPr="00265036">
        <w:rPr>
          <w:rFonts w:ascii="Times New Roman" w:eastAsiaTheme="minorEastAsia" w:hAnsi="Times New Roman"/>
          <w:szCs w:val="24"/>
          <w:lang w:eastAsia="zh-CN"/>
        </w:rPr>
        <w:t>execution condition</w:t>
      </w:r>
      <w:r w:rsidR="00175A84">
        <w:rPr>
          <w:rFonts w:ascii="Times New Roman" w:eastAsiaTheme="minorEastAsia" w:hAnsi="Times New Roman"/>
          <w:szCs w:val="24"/>
          <w:lang w:eastAsia="zh-CN"/>
        </w:rPr>
        <w:t xml:space="preserve"> need to be further studied</w:t>
      </w:r>
      <w:r w:rsidR="00265036">
        <w:rPr>
          <w:rFonts w:ascii="Times New Roman" w:eastAsiaTheme="minorEastAsia" w:hAnsi="Times New Roman"/>
          <w:szCs w:val="24"/>
          <w:lang w:eastAsia="zh-CN"/>
        </w:rPr>
        <w:t>.</w:t>
      </w:r>
      <w:r w:rsidR="006435B6">
        <w:rPr>
          <w:rFonts w:ascii="Times New Roman" w:eastAsiaTheme="minorEastAsia" w:hAnsi="Times New Roman"/>
          <w:szCs w:val="24"/>
          <w:lang w:eastAsia="zh-CN"/>
        </w:rPr>
        <w:t xml:space="preserve"> </w:t>
      </w:r>
    </w:p>
    <w:p w14:paraId="417D9AAC" w14:textId="448E75F4"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4A9014AC" w14:textId="5742DC51"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 In the procedure of CHO without SN change, the</w:t>
      </w:r>
      <w:r w:rsidR="00D77193">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the CPAC related configuration.</w:t>
      </w:r>
    </w:p>
    <w:p w14:paraId="6E89B4AE" w14:textId="4ECF57EB" w:rsidR="00CD4C7B" w:rsidRPr="001625D3" w:rsidRDefault="00315925" w:rsidP="002C2AF9">
      <w:pPr>
        <w:pStyle w:val="1"/>
      </w:pPr>
      <w:r w:rsidRPr="001625D3">
        <w:rPr>
          <w:lang w:eastAsia="zh-CN"/>
        </w:rPr>
        <w:t>Conclusions</w:t>
      </w:r>
    </w:p>
    <w:p w14:paraId="6452D3EE" w14:textId="42602EEF"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A35826" w:rsidRPr="00A35826">
        <w:rPr>
          <w:rFonts w:eastAsia="Arial Unicode MS"/>
          <w:sz w:val="22"/>
          <w:szCs w:val="22"/>
          <w:lang w:val="en-GB" w:eastAsia="zh-CN"/>
        </w:rPr>
        <w:t>format and the content of the complete message upon execution of CPAC</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32F6A2D2" w14:textId="77777777" w:rsidR="007B400F" w:rsidRPr="007B400F" w:rsidRDefault="007B400F" w:rsidP="007B400F">
      <w:pPr>
        <w:rPr>
          <w:rFonts w:ascii="Times New Roman" w:eastAsiaTheme="minorEastAsia" w:hAnsi="Times New Roman"/>
          <w:b/>
          <w:bCs/>
          <w:szCs w:val="24"/>
          <w:lang w:eastAsia="zh-CN"/>
        </w:rPr>
      </w:pPr>
      <w:r w:rsidRPr="007B400F">
        <w:rPr>
          <w:rFonts w:ascii="Times New Roman" w:eastAsiaTheme="minorEastAsia" w:hAnsi="Times New Roman"/>
          <w:b/>
          <w:bCs/>
          <w:szCs w:val="24"/>
          <w:lang w:eastAsia="zh-CN"/>
        </w:rPr>
        <w:t>Proposal 1: The coexistence of CHO and CPAC is supported.</w:t>
      </w:r>
    </w:p>
    <w:p w14:paraId="54270071" w14:textId="77777777"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7748C43E" w14:textId="75A72CE1"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 xml:space="preserve">roposal 2: In the procedure of CHO without SN change, the </w:t>
      </w:r>
      <w:r w:rsidR="009824AD">
        <w:rPr>
          <w:rFonts w:ascii="Times New Roman" w:eastAsiaTheme="minorEastAsia" w:hAnsi="Times New Roman" w:hint="eastAsia"/>
          <w:b/>
          <w:bCs/>
          <w:szCs w:val="24"/>
          <w:lang w:eastAsia="zh-CN"/>
        </w:rPr>
        <w:t>target</w:t>
      </w:r>
      <w:r w:rsidR="009824AD">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 xml:space="preserve">MN </w:t>
      </w:r>
      <w:r>
        <w:rPr>
          <w:rFonts w:ascii="Times New Roman" w:eastAsiaTheme="minorEastAsia" w:hAnsi="Times New Roman"/>
          <w:b/>
          <w:bCs/>
          <w:szCs w:val="24"/>
          <w:lang w:eastAsia="zh-CN"/>
        </w:rPr>
        <w:t>is informed of the CPAC related configuration.</w:t>
      </w:r>
    </w:p>
    <w:p w14:paraId="4EE3E1AA" w14:textId="5B94F750" w:rsidR="00AC5918" w:rsidRPr="001625D3" w:rsidRDefault="00AC5918" w:rsidP="00DF7C77">
      <w:pPr>
        <w:pStyle w:val="1"/>
      </w:pPr>
      <w:r w:rsidRPr="001625D3">
        <w:t>References</w:t>
      </w:r>
    </w:p>
    <w:p w14:paraId="3AC1C0E5" w14:textId="7707453B" w:rsidR="00392460" w:rsidRDefault="00392460" w:rsidP="00615E25">
      <w:pPr>
        <w:overflowPunct w:val="0"/>
        <w:autoSpaceDE w:val="0"/>
        <w:autoSpaceDN w:val="0"/>
        <w:adjustRightInd w:val="0"/>
        <w:spacing w:after="0"/>
        <w:jc w:val="left"/>
        <w:textAlignment w:val="baseline"/>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lang w:eastAsia="zh-CN"/>
        </w:rPr>
        <w:t>1]</w:t>
      </w:r>
      <w:r w:rsidRPr="00392460">
        <w:rPr>
          <w:rFonts w:ascii="宋体" w:eastAsia="宋体" w:hAnsi="宋体" w:cs="宋体"/>
          <w:lang w:eastAsia="zh-CN"/>
        </w:rPr>
        <w:t>R2-21xxxxx Report#234CPAC_phase2-summary_rapp_v0</w:t>
      </w:r>
    </w:p>
    <w:p w14:paraId="4FAFC480" w14:textId="0B9B9238"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5B03" w14:textId="77777777" w:rsidR="009F336C" w:rsidRDefault="009F336C">
      <w:r>
        <w:separator/>
      </w:r>
    </w:p>
  </w:endnote>
  <w:endnote w:type="continuationSeparator" w:id="0">
    <w:p w14:paraId="42ECC646" w14:textId="77777777" w:rsidR="009F336C" w:rsidRDefault="009F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B6D7" w14:textId="77777777" w:rsidR="009F336C" w:rsidRDefault="009F336C">
      <w:r>
        <w:separator/>
      </w:r>
    </w:p>
  </w:footnote>
  <w:footnote w:type="continuationSeparator" w:id="0">
    <w:p w14:paraId="337BD5C3" w14:textId="77777777" w:rsidR="009F336C" w:rsidRDefault="009F3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5"/>
  </w:num>
  <w:num w:numId="6">
    <w:abstractNumId w:val="4"/>
  </w:num>
  <w:num w:numId="7">
    <w:abstractNumId w:val="7"/>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A4"/>
    <w:rsid w:val="000E21C4"/>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63F"/>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05"/>
    <w:rsid w:val="00134C49"/>
    <w:rsid w:val="0013511F"/>
    <w:rsid w:val="001359EF"/>
    <w:rsid w:val="00136C50"/>
    <w:rsid w:val="00137680"/>
    <w:rsid w:val="00137923"/>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795"/>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71A"/>
    <w:rsid w:val="00294800"/>
    <w:rsid w:val="00295394"/>
    <w:rsid w:val="00295528"/>
    <w:rsid w:val="002962F6"/>
    <w:rsid w:val="00297FCD"/>
    <w:rsid w:val="002A09A8"/>
    <w:rsid w:val="002A1CC6"/>
    <w:rsid w:val="002A294A"/>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30C6"/>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5137"/>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22A2"/>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12C9"/>
    <w:rsid w:val="007A2E90"/>
    <w:rsid w:val="007A349A"/>
    <w:rsid w:val="007A427F"/>
    <w:rsid w:val="007A69BF"/>
    <w:rsid w:val="007A7ADC"/>
    <w:rsid w:val="007B125D"/>
    <w:rsid w:val="007B2284"/>
    <w:rsid w:val="007B37FE"/>
    <w:rsid w:val="007B3DFF"/>
    <w:rsid w:val="007B400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6901"/>
    <w:rsid w:val="0089755E"/>
    <w:rsid w:val="008A08E5"/>
    <w:rsid w:val="008A0F29"/>
    <w:rsid w:val="008A15F7"/>
    <w:rsid w:val="008A25CE"/>
    <w:rsid w:val="008A3161"/>
    <w:rsid w:val="008A54F8"/>
    <w:rsid w:val="008B05C4"/>
    <w:rsid w:val="008B0A62"/>
    <w:rsid w:val="008B0F46"/>
    <w:rsid w:val="008B15E4"/>
    <w:rsid w:val="008B1BA7"/>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4BA"/>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C7017"/>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336C"/>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13A"/>
    <w:rsid w:val="00B16A36"/>
    <w:rsid w:val="00B20E7B"/>
    <w:rsid w:val="00B21B86"/>
    <w:rsid w:val="00B231BE"/>
    <w:rsid w:val="00B251CA"/>
    <w:rsid w:val="00B253C4"/>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4633B"/>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F4B"/>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144D"/>
    <w:rsid w:val="00D221A4"/>
    <w:rsid w:val="00D22622"/>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1F32"/>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9D"/>
    <w:rsid w:val="00EF00F2"/>
    <w:rsid w:val="00EF1C76"/>
    <w:rsid w:val="00EF2AEE"/>
    <w:rsid w:val="00EF2D5A"/>
    <w:rsid w:val="00EF46DA"/>
    <w:rsid w:val="00EF546E"/>
    <w:rsid w:val="00EF68E6"/>
    <w:rsid w:val="00EF7CC1"/>
    <w:rsid w:val="00F004D1"/>
    <w:rsid w:val="00F00FCE"/>
    <w:rsid w:val="00F021A7"/>
    <w:rsid w:val="00F025A2"/>
    <w:rsid w:val="00F02F67"/>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637E"/>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4A31-A6C3-4229-B4B3-82EFB29F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China Mobile</cp:lastModifiedBy>
  <cp:revision>6</cp:revision>
  <cp:lastPrinted>2016-01-11T02:35:00Z</cp:lastPrinted>
  <dcterms:created xsi:type="dcterms:W3CDTF">2021-05-11T06:33:00Z</dcterms:created>
  <dcterms:modified xsi:type="dcterms:W3CDTF">2021-05-11T06:34:00Z</dcterms:modified>
</cp:coreProperties>
</file>